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DC4C2" w14:textId="77777777" w:rsidR="00F53D4A" w:rsidRDefault="00F53D4A" w:rsidP="00F53D4A">
      <w:pPr>
        <w:pStyle w:val="font8"/>
        <w:spacing w:line="312" w:lineRule="atLeast"/>
        <w:rPr>
          <w:sz w:val="78"/>
          <w:szCs w:val="78"/>
        </w:rPr>
      </w:pPr>
      <w:r>
        <w:rPr>
          <w:rStyle w:val="color24"/>
          <w:rFonts w:ascii="Arial" w:hAnsi="Arial" w:cs="Arial"/>
          <w:b/>
          <w:bCs/>
          <w:spacing w:val="7"/>
          <w:sz w:val="78"/>
          <w:szCs w:val="78"/>
        </w:rPr>
        <w:t>All the essentials for Tunbridge Wells</w:t>
      </w:r>
    </w:p>
    <w:p w14:paraId="4F921886" w14:textId="77777777" w:rsidR="00F53D4A" w:rsidRDefault="00F53D4A" w:rsidP="00F53D4A">
      <w:pPr>
        <w:pStyle w:val="font8"/>
        <w:spacing w:line="312" w:lineRule="atLeast"/>
        <w:rPr>
          <w:sz w:val="23"/>
          <w:szCs w:val="23"/>
        </w:rPr>
      </w:pPr>
      <w:r>
        <w:rPr>
          <w:rStyle w:val="wixguard"/>
          <w:rFonts w:ascii="Arial" w:hAnsi="Arial" w:cs="Arial"/>
          <w:color w:val="000000"/>
          <w:spacing w:val="7"/>
          <w:sz w:val="23"/>
          <w:szCs w:val="23"/>
        </w:rPr>
        <w:t>​</w:t>
      </w:r>
    </w:p>
    <w:p w14:paraId="32C3A28C" w14:textId="77777777" w:rsidR="00F53D4A" w:rsidRDefault="00F53D4A" w:rsidP="00F53D4A">
      <w:pPr>
        <w:pStyle w:val="font8"/>
      </w:pPr>
      <w:r>
        <w:rPr>
          <w:b/>
          <w:bCs/>
          <w:u w:val="single"/>
        </w:rPr>
        <w:t>Bleeping:</w:t>
      </w:r>
    </w:p>
    <w:p w14:paraId="163FB4D8" w14:textId="77777777" w:rsidR="00F53D4A" w:rsidRDefault="00F53D4A" w:rsidP="00F53D4A">
      <w:pPr>
        <w:pStyle w:val="font8"/>
      </w:pPr>
      <w:r>
        <w:t>To bleep: dial 70 [bleep no] [</w:t>
      </w:r>
      <w:proofErr w:type="spellStart"/>
      <w:r>
        <w:t>ext</w:t>
      </w:r>
      <w:proofErr w:type="spellEnd"/>
      <w:r>
        <w:t xml:space="preserve"> no]</w:t>
      </w:r>
    </w:p>
    <w:p w14:paraId="25099019" w14:textId="77777777" w:rsidR="00F53D4A" w:rsidRDefault="00F53D4A" w:rsidP="00F53D4A">
      <w:pPr>
        <w:pStyle w:val="font8"/>
      </w:pPr>
      <w:r>
        <w:t xml:space="preserve">Day ENT SHO is bleep 2159; Night ENT SHO is </w:t>
      </w:r>
      <w:proofErr w:type="spellStart"/>
      <w:r>
        <w:t>blp</w:t>
      </w:r>
      <w:proofErr w:type="spellEnd"/>
      <w:r>
        <w:t xml:space="preserve"> 2159; ENT Registrar is on their mobile (contacted via switchboard)</w:t>
      </w:r>
    </w:p>
    <w:p w14:paraId="75E22DB8" w14:textId="77777777" w:rsidR="00F53D4A" w:rsidRDefault="00F53D4A" w:rsidP="00F53D4A">
      <w:pPr>
        <w:pStyle w:val="font8"/>
      </w:pPr>
    </w:p>
    <w:p w14:paraId="0100F03F" w14:textId="77777777" w:rsidR="00F53D4A" w:rsidRDefault="00F53D4A" w:rsidP="00F53D4A">
      <w:pPr>
        <w:pStyle w:val="font8"/>
      </w:pPr>
      <w:r>
        <w:rPr>
          <w:b/>
          <w:bCs/>
          <w:u w:val="single"/>
        </w:rPr>
        <w:t>ENT ward:</w:t>
      </w:r>
    </w:p>
    <w:p w14:paraId="1C0D52DE" w14:textId="77777777" w:rsidR="00F53D4A" w:rsidRDefault="00F53D4A" w:rsidP="00F53D4A">
      <w:pPr>
        <w:pStyle w:val="font8"/>
        <w:numPr>
          <w:ilvl w:val="0"/>
          <w:numId w:val="1"/>
        </w:numPr>
      </w:pPr>
      <w:r>
        <w:t>Adults admitted to ward 10</w:t>
      </w:r>
    </w:p>
    <w:p w14:paraId="4630C80B" w14:textId="77777777" w:rsidR="00F53D4A" w:rsidRDefault="00F53D4A" w:rsidP="00F53D4A">
      <w:pPr>
        <w:pStyle w:val="font8"/>
        <w:numPr>
          <w:ilvl w:val="0"/>
          <w:numId w:val="1"/>
        </w:numPr>
      </w:pPr>
      <w:r>
        <w:t>Paediatric admitted to: Hedgehog (admissions) or Woodland unit/Treetops (pre-op/day case)</w:t>
      </w:r>
    </w:p>
    <w:p w14:paraId="58773895" w14:textId="77777777" w:rsidR="00F53D4A" w:rsidRDefault="00F53D4A" w:rsidP="00F53D4A">
      <w:pPr>
        <w:pStyle w:val="font8"/>
        <w:numPr>
          <w:ilvl w:val="0"/>
          <w:numId w:val="1"/>
        </w:numPr>
      </w:pPr>
      <w:r>
        <w:t>Treatment room: In A&amp;E Minors</w:t>
      </w:r>
    </w:p>
    <w:p w14:paraId="70C2818B" w14:textId="77777777" w:rsidR="00F53D4A" w:rsidRDefault="00F53D4A" w:rsidP="00F53D4A">
      <w:pPr>
        <w:pStyle w:val="font8"/>
        <w:numPr>
          <w:ilvl w:val="0"/>
          <w:numId w:val="1"/>
        </w:numPr>
      </w:pPr>
      <w:r>
        <w:t>Ward round: 8am starting in ward 10 office</w:t>
      </w:r>
    </w:p>
    <w:p w14:paraId="70F0B465" w14:textId="77777777" w:rsidR="00F53D4A" w:rsidRDefault="00F53D4A" w:rsidP="00F53D4A">
      <w:pPr>
        <w:pStyle w:val="font8"/>
      </w:pPr>
      <w:r>
        <w:rPr>
          <w:rStyle w:val="wixguard"/>
        </w:rPr>
        <w:t>​</w:t>
      </w:r>
    </w:p>
    <w:p w14:paraId="5D456D1E" w14:textId="77777777" w:rsidR="00F53D4A" w:rsidRDefault="00F53D4A" w:rsidP="00F53D4A">
      <w:pPr>
        <w:pStyle w:val="font8"/>
      </w:pPr>
      <w:r>
        <w:rPr>
          <w:b/>
          <w:bCs/>
          <w:u w:val="single"/>
        </w:rPr>
        <w:t>SHOs</w:t>
      </w:r>
      <w:r>
        <w:rPr>
          <w:u w:val="single"/>
        </w:rPr>
        <w:t>:</w:t>
      </w:r>
    </w:p>
    <w:p w14:paraId="4B77FD6D" w14:textId="77777777" w:rsidR="00F53D4A" w:rsidRDefault="00F53D4A" w:rsidP="00F53D4A">
      <w:pPr>
        <w:pStyle w:val="font8"/>
        <w:numPr>
          <w:ilvl w:val="0"/>
          <w:numId w:val="2"/>
        </w:numPr>
      </w:pPr>
      <w:r>
        <w:t>5 posts (2FY2s, 2GPST2s &amp; 1 core trainee grade)</w:t>
      </w:r>
    </w:p>
    <w:p w14:paraId="55421D28" w14:textId="77777777" w:rsidR="00F53D4A" w:rsidRDefault="00F53D4A" w:rsidP="00F53D4A">
      <w:pPr>
        <w:pStyle w:val="font8"/>
        <w:numPr>
          <w:ilvl w:val="0"/>
          <w:numId w:val="2"/>
        </w:numPr>
      </w:pPr>
      <w:r>
        <w:t>ENT experience: They usually have no ENT experience</w:t>
      </w:r>
    </w:p>
    <w:p w14:paraId="64656A36" w14:textId="77777777" w:rsidR="00F53D4A" w:rsidRDefault="00F53D4A" w:rsidP="00F53D4A">
      <w:pPr>
        <w:pStyle w:val="font8"/>
        <w:numPr>
          <w:ilvl w:val="0"/>
          <w:numId w:val="2"/>
        </w:numPr>
      </w:pPr>
      <w:r>
        <w:t>Shift patterns:</w:t>
      </w:r>
    </w:p>
    <w:p w14:paraId="21A87BED" w14:textId="77777777" w:rsidR="00F53D4A" w:rsidRDefault="00F53D4A" w:rsidP="00F53D4A">
      <w:pPr>
        <w:pStyle w:val="font8"/>
        <w:numPr>
          <w:ilvl w:val="1"/>
          <w:numId w:val="2"/>
        </w:numPr>
      </w:pPr>
      <w:r>
        <w:t>Day on-</w:t>
      </w:r>
      <w:proofErr w:type="spellStart"/>
      <w:r>
        <w:t>cal</w:t>
      </w:r>
      <w:proofErr w:type="spellEnd"/>
      <w:r>
        <w:t xml:space="preserve">: 8am </w:t>
      </w:r>
      <w:proofErr w:type="spellStart"/>
      <w:r>
        <w:t>til</w:t>
      </w:r>
      <w:proofErr w:type="spellEnd"/>
      <w:r>
        <w:t xml:space="preserve"> 9pm</w:t>
      </w:r>
    </w:p>
    <w:p w14:paraId="57A6F290" w14:textId="77777777" w:rsidR="00F53D4A" w:rsidRDefault="00F53D4A" w:rsidP="00F53D4A">
      <w:pPr>
        <w:pStyle w:val="font8"/>
        <w:numPr>
          <w:ilvl w:val="1"/>
          <w:numId w:val="2"/>
        </w:numPr>
      </w:pPr>
      <w:r>
        <w:t xml:space="preserve">Night on-call: 9pm </w:t>
      </w:r>
      <w:proofErr w:type="spellStart"/>
      <w:r>
        <w:t>til</w:t>
      </w:r>
      <w:proofErr w:type="spellEnd"/>
      <w:r>
        <w:t xml:space="preserve"> 8am</w:t>
      </w:r>
    </w:p>
    <w:p w14:paraId="3AB45262" w14:textId="77777777" w:rsidR="00F53D4A" w:rsidRDefault="00F53D4A" w:rsidP="00F53D4A">
      <w:pPr>
        <w:pStyle w:val="font8"/>
      </w:pPr>
      <w:r>
        <w:rPr>
          <w:rStyle w:val="wixguard"/>
        </w:rPr>
        <w:t>​</w:t>
      </w:r>
    </w:p>
    <w:p w14:paraId="32C94BCD" w14:textId="77777777" w:rsidR="00F53D4A" w:rsidRDefault="00F53D4A" w:rsidP="00F53D4A">
      <w:pPr>
        <w:pStyle w:val="font8"/>
      </w:pPr>
      <w:r>
        <w:rPr>
          <w:b/>
          <w:bCs/>
          <w:u w:val="single"/>
        </w:rPr>
        <w:t>Emergency clinic called "Hot clinic/treatment room?"</w:t>
      </w:r>
    </w:p>
    <w:p w14:paraId="6F6DB4E9" w14:textId="77777777" w:rsidR="00F53D4A" w:rsidRDefault="00F53D4A" w:rsidP="00F53D4A">
      <w:pPr>
        <w:pStyle w:val="font8"/>
        <w:numPr>
          <w:ilvl w:val="0"/>
          <w:numId w:val="3"/>
        </w:numPr>
      </w:pPr>
      <w:r>
        <w:t>Booked via: SHO on-call and appointments registered electronically </w:t>
      </w:r>
    </w:p>
    <w:p w14:paraId="5EC24CBF" w14:textId="77777777" w:rsidR="00F53D4A" w:rsidRDefault="00F53D4A" w:rsidP="00F53D4A">
      <w:pPr>
        <w:pStyle w:val="font8"/>
        <w:numPr>
          <w:ilvl w:val="0"/>
          <w:numId w:val="3"/>
        </w:numPr>
      </w:pPr>
      <w:r>
        <w:t>Runs daily in SAU and lead by SHOs  </w:t>
      </w:r>
    </w:p>
    <w:p w14:paraId="5F073033" w14:textId="77777777" w:rsidR="00F53D4A" w:rsidRDefault="00F53D4A" w:rsidP="00F53D4A">
      <w:pPr>
        <w:pStyle w:val="font8"/>
        <w:numPr>
          <w:ilvl w:val="0"/>
          <w:numId w:val="3"/>
        </w:numPr>
      </w:pPr>
      <w:r>
        <w:t>If SHO needs advice, they will ask the registrar on call/whoever is available in clinic.  </w:t>
      </w:r>
    </w:p>
    <w:p w14:paraId="31D0F530" w14:textId="77777777" w:rsidR="00F53D4A" w:rsidRDefault="00F53D4A" w:rsidP="00F53D4A">
      <w:pPr>
        <w:pStyle w:val="font8"/>
      </w:pPr>
    </w:p>
    <w:p w14:paraId="385AF20D" w14:textId="77777777" w:rsidR="00F53D4A" w:rsidRDefault="00F53D4A" w:rsidP="00F53D4A">
      <w:pPr>
        <w:pStyle w:val="font8"/>
      </w:pPr>
      <w:r>
        <w:rPr>
          <w:b/>
          <w:bCs/>
          <w:u w:val="single"/>
        </w:rPr>
        <w:t>Theatre:</w:t>
      </w:r>
    </w:p>
    <w:p w14:paraId="1404BEBB" w14:textId="77777777" w:rsidR="00F53D4A" w:rsidRDefault="00F53D4A" w:rsidP="00F53D4A">
      <w:pPr>
        <w:pStyle w:val="font8"/>
        <w:numPr>
          <w:ilvl w:val="0"/>
          <w:numId w:val="4"/>
        </w:numPr>
      </w:pPr>
      <w:r>
        <w:lastRenderedPageBreak/>
        <w:t>All elective cases should have discharge letters completed at the end of the case</w:t>
      </w:r>
    </w:p>
    <w:p w14:paraId="1515D5E4" w14:textId="77777777" w:rsidR="00F53D4A" w:rsidRDefault="00F53D4A" w:rsidP="00F53D4A">
      <w:pPr>
        <w:pStyle w:val="font8"/>
        <w:numPr>
          <w:ilvl w:val="0"/>
          <w:numId w:val="4"/>
        </w:numPr>
      </w:pPr>
      <w:r>
        <w:t>Elective cases:</w:t>
      </w:r>
    </w:p>
    <w:p w14:paraId="01BB4A06" w14:textId="77777777" w:rsidR="00F53D4A" w:rsidRDefault="00F53D4A" w:rsidP="00F53D4A">
      <w:pPr>
        <w:pStyle w:val="font8"/>
        <w:numPr>
          <w:ilvl w:val="1"/>
          <w:numId w:val="4"/>
        </w:numPr>
      </w:pPr>
      <w:r>
        <w:t>Tunbridge Wells: inpatient cases</w:t>
      </w:r>
    </w:p>
    <w:p w14:paraId="09137285" w14:textId="77777777" w:rsidR="00F53D4A" w:rsidRDefault="00F53D4A" w:rsidP="00F53D4A">
      <w:pPr>
        <w:pStyle w:val="font8"/>
        <w:numPr>
          <w:ilvl w:val="1"/>
          <w:numId w:val="4"/>
        </w:numPr>
      </w:pPr>
      <w:r>
        <w:t xml:space="preserve">Maidstone: </w:t>
      </w:r>
      <w:proofErr w:type="spellStart"/>
      <w:r>
        <w:t>daycase</w:t>
      </w:r>
      <w:proofErr w:type="spellEnd"/>
      <w:r>
        <w:t xml:space="preserve"> procedures</w:t>
      </w:r>
    </w:p>
    <w:p w14:paraId="4A1CFD7C" w14:textId="77777777" w:rsidR="00F53D4A" w:rsidRDefault="00F53D4A" w:rsidP="00F53D4A">
      <w:pPr>
        <w:pStyle w:val="font8"/>
        <w:numPr>
          <w:ilvl w:val="0"/>
          <w:numId w:val="4"/>
        </w:numPr>
      </w:pPr>
      <w:r>
        <w:t>CEPOD cases in main/emergency theatre 7/8 </w:t>
      </w:r>
    </w:p>
    <w:p w14:paraId="55354C1D" w14:textId="77777777" w:rsidR="00F53D4A" w:rsidRDefault="00F53D4A" w:rsidP="00F53D4A">
      <w:pPr>
        <w:pStyle w:val="font8"/>
        <w:numPr>
          <w:ilvl w:val="1"/>
          <w:numId w:val="4"/>
        </w:numPr>
      </w:pPr>
      <w:proofErr w:type="gramStart"/>
      <w:r>
        <w:t>Book cases</w:t>
      </w:r>
      <w:proofErr w:type="gramEnd"/>
      <w:r>
        <w:t xml:space="preserve"> using a CEPOD booking form, details on the board and on-call anaesthetics</w:t>
      </w:r>
      <w:r>
        <w:rPr>
          <w:rStyle w:val="backcolor27"/>
        </w:rPr>
        <w:t>​</w:t>
      </w:r>
    </w:p>
    <w:p w14:paraId="78B5C96D" w14:textId="77777777" w:rsidR="00F53D4A" w:rsidRDefault="00F53D4A" w:rsidP="00F53D4A">
      <w:pPr>
        <w:pStyle w:val="font8"/>
        <w:numPr>
          <w:ilvl w:val="0"/>
          <w:numId w:val="4"/>
        </w:numPr>
      </w:pPr>
      <w:r>
        <w:t>Pre-op Patients:</w:t>
      </w:r>
    </w:p>
    <w:p w14:paraId="70FD5314" w14:textId="77777777" w:rsidR="00F53D4A" w:rsidRDefault="00F53D4A" w:rsidP="00F53D4A">
      <w:pPr>
        <w:pStyle w:val="font8"/>
        <w:numPr>
          <w:ilvl w:val="1"/>
          <w:numId w:val="4"/>
        </w:numPr>
      </w:pPr>
      <w:r>
        <w:t>Short Stay Surgical Unit (Admissions lounge) - Level -1, Orange zone </w:t>
      </w:r>
    </w:p>
    <w:p w14:paraId="41692977" w14:textId="77777777" w:rsidR="00F53D4A" w:rsidRDefault="00F53D4A" w:rsidP="00F53D4A">
      <w:pPr>
        <w:pStyle w:val="font8"/>
        <w:numPr>
          <w:ilvl w:val="0"/>
          <w:numId w:val="4"/>
        </w:numPr>
      </w:pPr>
      <w:r>
        <w:t>Sick notes:</w:t>
      </w:r>
    </w:p>
    <w:p w14:paraId="7A68962A" w14:textId="77777777" w:rsidR="00F53D4A" w:rsidRDefault="00F53D4A" w:rsidP="00F53D4A">
      <w:pPr>
        <w:pStyle w:val="font8"/>
        <w:numPr>
          <w:ilvl w:val="1"/>
          <w:numId w:val="4"/>
        </w:numPr>
      </w:pPr>
      <w:proofErr w:type="spellStart"/>
      <w:r>
        <w:t>Availabe</w:t>
      </w:r>
      <w:proofErr w:type="spellEnd"/>
      <w:r>
        <w:t xml:space="preserve"> on SSSU/ pre-op ward  </w:t>
      </w:r>
    </w:p>
    <w:p w14:paraId="1955C498" w14:textId="77777777" w:rsidR="00F53D4A" w:rsidRDefault="00F53D4A" w:rsidP="00F53D4A">
      <w:pPr>
        <w:pStyle w:val="font8"/>
      </w:pPr>
    </w:p>
    <w:p w14:paraId="0A63AE19" w14:textId="77777777" w:rsidR="00F53D4A" w:rsidRDefault="00F53D4A" w:rsidP="00F53D4A">
      <w:pPr>
        <w:pStyle w:val="font8"/>
      </w:pPr>
    </w:p>
    <w:p w14:paraId="2D1AB55F" w14:textId="77777777" w:rsidR="00F53D4A" w:rsidRDefault="00F53D4A" w:rsidP="00F53D4A">
      <w:pPr>
        <w:pStyle w:val="font8"/>
      </w:pPr>
      <w:r>
        <w:rPr>
          <w:b/>
          <w:bCs/>
          <w:u w:val="single"/>
        </w:rPr>
        <w:t>Clinics:</w:t>
      </w:r>
    </w:p>
    <w:p w14:paraId="74ACD181" w14:textId="77777777" w:rsidR="00F53D4A" w:rsidRDefault="00F53D4A" w:rsidP="00F53D4A">
      <w:pPr>
        <w:pStyle w:val="font8"/>
        <w:numPr>
          <w:ilvl w:val="0"/>
          <w:numId w:val="5"/>
        </w:numPr>
      </w:pPr>
      <w:r>
        <w:t>Tunbridge Wells: Level 0, outpatient zone 1, Orange zone​​</w:t>
      </w:r>
    </w:p>
    <w:p w14:paraId="24EE3375" w14:textId="77777777" w:rsidR="00F53D4A" w:rsidRDefault="00F53D4A" w:rsidP="00F53D4A">
      <w:pPr>
        <w:pStyle w:val="font8"/>
        <w:numPr>
          <w:ilvl w:val="0"/>
          <w:numId w:val="5"/>
        </w:numPr>
      </w:pPr>
      <w:r>
        <w:t>Maidstone: Level 0, ENT and Audiology area, Brown zone</w:t>
      </w:r>
    </w:p>
    <w:p w14:paraId="6138D111" w14:textId="77777777" w:rsidR="00F53D4A" w:rsidRDefault="00F53D4A" w:rsidP="00F53D4A">
      <w:pPr>
        <w:pStyle w:val="font8"/>
        <w:numPr>
          <w:ilvl w:val="0"/>
          <w:numId w:val="5"/>
        </w:numPr>
      </w:pPr>
      <w:r>
        <w:t>Start times: 0900 and 1400</w:t>
      </w:r>
    </w:p>
    <w:p w14:paraId="5BB9508A" w14:textId="77777777" w:rsidR="00F53D4A" w:rsidRDefault="00F53D4A" w:rsidP="00F53D4A">
      <w:pPr>
        <w:pStyle w:val="font8"/>
        <w:numPr>
          <w:ilvl w:val="0"/>
          <w:numId w:val="5"/>
        </w:numPr>
      </w:pPr>
      <w:r>
        <w:t xml:space="preserve">Additional clinics held at Crowborough, Edenbridge and Sevenoaks - not usually attended by </w:t>
      </w:r>
      <w:proofErr w:type="spellStart"/>
      <w:r>
        <w:t>StRs</w:t>
      </w:r>
      <w:proofErr w:type="spellEnd"/>
    </w:p>
    <w:p w14:paraId="6F53B664" w14:textId="77777777" w:rsidR="00F53D4A" w:rsidRDefault="00F53D4A" w:rsidP="00F53D4A">
      <w:pPr>
        <w:pStyle w:val="font8"/>
      </w:pPr>
      <w:r>
        <w:rPr>
          <w:rStyle w:val="wixguard"/>
        </w:rPr>
        <w:t>​</w:t>
      </w:r>
    </w:p>
    <w:p w14:paraId="7989089F" w14:textId="77777777" w:rsidR="00F53D4A" w:rsidRDefault="00F53D4A" w:rsidP="00F53D4A">
      <w:pPr>
        <w:pStyle w:val="font8"/>
      </w:pPr>
      <w:r>
        <w:rPr>
          <w:rStyle w:val="wixguard"/>
        </w:rPr>
        <w:t>​</w:t>
      </w:r>
    </w:p>
    <w:p w14:paraId="191CA3FD" w14:textId="77777777" w:rsidR="00F53D4A" w:rsidRDefault="00F53D4A" w:rsidP="00F53D4A">
      <w:pPr>
        <w:pStyle w:val="font8"/>
      </w:pPr>
      <w:r>
        <w:rPr>
          <w:b/>
          <w:bCs/>
          <w:u w:val="single"/>
        </w:rPr>
        <w:t>Common investigations/referrals: </w:t>
      </w:r>
    </w:p>
    <w:p w14:paraId="7ACBEDDC" w14:textId="77777777" w:rsidR="00F53D4A" w:rsidRDefault="00F53D4A" w:rsidP="00F53D4A">
      <w:pPr>
        <w:pStyle w:val="font8"/>
        <w:numPr>
          <w:ilvl w:val="0"/>
          <w:numId w:val="6"/>
        </w:numPr>
        <w:rPr>
          <w:b/>
          <w:bCs/>
        </w:rPr>
      </w:pPr>
      <w:r>
        <w:rPr>
          <w:b/>
          <w:bCs/>
        </w:rPr>
        <w:t>Vestibular function tests: run in-house, referred via dictated letter </w:t>
      </w:r>
    </w:p>
    <w:p w14:paraId="7C70FFAA" w14:textId="77777777" w:rsidR="00F53D4A" w:rsidRDefault="00F53D4A" w:rsidP="00F53D4A">
      <w:pPr>
        <w:pStyle w:val="font8"/>
        <w:numPr>
          <w:ilvl w:val="0"/>
          <w:numId w:val="6"/>
        </w:numPr>
        <w:rPr>
          <w:b/>
          <w:bCs/>
        </w:rPr>
      </w:pPr>
      <w:r>
        <w:rPr>
          <w:b/>
          <w:bCs/>
        </w:rPr>
        <w:t xml:space="preserve">BAHA assessments: Not offered in trust, refer to alternative trust via dictated letter </w:t>
      </w:r>
      <w:r>
        <w:rPr>
          <w:b/>
          <w:bCs/>
          <w:shd w:val="clear" w:color="auto" w:fill="EADE71"/>
        </w:rPr>
        <w:t>(TBC: which trust, MTW has agreement with to refer to)</w:t>
      </w:r>
    </w:p>
    <w:p w14:paraId="160D0895" w14:textId="77777777" w:rsidR="00F53D4A" w:rsidRDefault="00F53D4A" w:rsidP="00F53D4A">
      <w:pPr>
        <w:pStyle w:val="font8"/>
        <w:numPr>
          <w:ilvl w:val="0"/>
          <w:numId w:val="6"/>
        </w:numPr>
        <w:rPr>
          <w:b/>
          <w:bCs/>
        </w:rPr>
      </w:pPr>
      <w:r>
        <w:rPr>
          <w:b/>
          <w:bCs/>
        </w:rPr>
        <w:t>Sleep studies:</w:t>
      </w:r>
    </w:p>
    <w:p w14:paraId="0D0EFE4B" w14:textId="77777777" w:rsidR="00F53D4A" w:rsidRDefault="00F53D4A" w:rsidP="00F53D4A">
      <w:pPr>
        <w:pStyle w:val="font8"/>
        <w:numPr>
          <w:ilvl w:val="1"/>
          <w:numId w:val="6"/>
        </w:numPr>
        <w:rPr>
          <w:b/>
          <w:bCs/>
        </w:rPr>
      </w:pPr>
      <w:r>
        <w:rPr>
          <w:b/>
          <w:bCs/>
        </w:rPr>
        <w:t>Adults: Referral via dictated letter </w:t>
      </w:r>
      <w:r>
        <w:rPr>
          <w:rStyle w:val="backcolor27"/>
          <w:b/>
          <w:bCs/>
        </w:rPr>
        <w:t xml:space="preserve">_TBC: who runs these </w:t>
      </w:r>
      <w:proofErr w:type="gramStart"/>
      <w:r>
        <w:rPr>
          <w:rStyle w:val="backcolor27"/>
          <w:b/>
          <w:bCs/>
        </w:rPr>
        <w:t>- ?Respiratory</w:t>
      </w:r>
      <w:proofErr w:type="gramEnd"/>
      <w:r>
        <w:rPr>
          <w:rStyle w:val="backcolor27"/>
          <w:b/>
          <w:bCs/>
        </w:rPr>
        <w:t>______</w:t>
      </w:r>
    </w:p>
    <w:p w14:paraId="133E45A3" w14:textId="77777777" w:rsidR="00F53D4A" w:rsidRDefault="00F53D4A" w:rsidP="00F53D4A">
      <w:pPr>
        <w:pStyle w:val="font8"/>
        <w:numPr>
          <w:ilvl w:val="1"/>
          <w:numId w:val="6"/>
        </w:numPr>
        <w:rPr>
          <w:b/>
          <w:bCs/>
        </w:rPr>
      </w:pPr>
      <w:r>
        <w:rPr>
          <w:b/>
          <w:bCs/>
        </w:rPr>
        <w:t xml:space="preserve">Paeds: Referral via dictated </w:t>
      </w:r>
      <w:proofErr w:type="gramStart"/>
      <w:r>
        <w:rPr>
          <w:b/>
          <w:bCs/>
        </w:rPr>
        <w:t>letter  </w:t>
      </w:r>
      <w:r>
        <w:rPr>
          <w:rStyle w:val="backcolor27"/>
          <w:b/>
          <w:bCs/>
        </w:rPr>
        <w:t>_</w:t>
      </w:r>
      <w:proofErr w:type="gramEnd"/>
      <w:r>
        <w:rPr>
          <w:rStyle w:val="backcolor27"/>
          <w:b/>
          <w:bCs/>
        </w:rPr>
        <w:t>TBC: who to address this to______</w:t>
      </w:r>
    </w:p>
    <w:p w14:paraId="57022F24" w14:textId="77777777" w:rsidR="00F53D4A" w:rsidRDefault="00F53D4A" w:rsidP="00F53D4A">
      <w:pPr>
        <w:pStyle w:val="font8"/>
        <w:numPr>
          <w:ilvl w:val="0"/>
          <w:numId w:val="6"/>
        </w:numPr>
        <w:rPr>
          <w:b/>
          <w:bCs/>
        </w:rPr>
      </w:pPr>
      <w:r>
        <w:rPr>
          <w:b/>
          <w:bCs/>
        </w:rPr>
        <w:t>Allergy skin prick tests: Not provided by MTW</w:t>
      </w:r>
    </w:p>
    <w:p w14:paraId="09D76960" w14:textId="77777777" w:rsidR="00F53D4A" w:rsidRDefault="00F53D4A" w:rsidP="00F53D4A">
      <w:pPr>
        <w:pStyle w:val="font8"/>
        <w:numPr>
          <w:ilvl w:val="0"/>
          <w:numId w:val="6"/>
        </w:numPr>
        <w:rPr>
          <w:b/>
          <w:bCs/>
        </w:rPr>
      </w:pPr>
      <w:r>
        <w:rPr>
          <w:b/>
          <w:bCs/>
        </w:rPr>
        <w:t>Allergy RAST testing: Request electronically (Sunrise) &amp; allergen request paper form, given to patient. If you request, be clear on form what allergens should be tested</w:t>
      </w:r>
    </w:p>
    <w:p w14:paraId="27F22D91" w14:textId="77777777" w:rsidR="00F53D4A" w:rsidRDefault="00F53D4A" w:rsidP="00F53D4A">
      <w:pPr>
        <w:pStyle w:val="font8"/>
        <w:numPr>
          <w:ilvl w:val="0"/>
          <w:numId w:val="6"/>
        </w:numPr>
        <w:rPr>
          <w:b/>
          <w:bCs/>
        </w:rPr>
      </w:pPr>
      <w:r>
        <w:rPr>
          <w:b/>
          <w:bCs/>
        </w:rPr>
        <w:t>Outpatient blood tests</w:t>
      </w:r>
    </w:p>
    <w:p w14:paraId="10CAD52B" w14:textId="77777777" w:rsidR="00F53D4A" w:rsidRDefault="00F53D4A" w:rsidP="00F53D4A">
      <w:pPr>
        <w:pStyle w:val="font8"/>
        <w:numPr>
          <w:ilvl w:val="1"/>
          <w:numId w:val="6"/>
        </w:numPr>
        <w:rPr>
          <w:b/>
          <w:bCs/>
        </w:rPr>
      </w:pPr>
      <w:r>
        <w:rPr>
          <w:b/>
          <w:bCs/>
        </w:rPr>
        <w:t>Adults: Weekday walk-in phlebotomy service 0845-1615 TBC: Where?</w:t>
      </w:r>
    </w:p>
    <w:p w14:paraId="50607CA8" w14:textId="77777777" w:rsidR="00F53D4A" w:rsidRDefault="00F53D4A" w:rsidP="00F53D4A">
      <w:pPr>
        <w:pStyle w:val="font8"/>
        <w:numPr>
          <w:ilvl w:val="1"/>
          <w:numId w:val="6"/>
        </w:numPr>
        <w:rPr>
          <w:b/>
          <w:bCs/>
        </w:rPr>
      </w:pPr>
      <w:r>
        <w:rPr>
          <w:b/>
          <w:bCs/>
        </w:rPr>
        <w:t>Paeds: Booked in with phlebotomy service </w:t>
      </w:r>
    </w:p>
    <w:p w14:paraId="209B0F0D" w14:textId="77777777" w:rsidR="00F53D4A" w:rsidRDefault="00F53D4A" w:rsidP="00F53D4A">
      <w:pPr>
        <w:pStyle w:val="font8"/>
        <w:numPr>
          <w:ilvl w:val="0"/>
          <w:numId w:val="6"/>
        </w:numPr>
        <w:rPr>
          <w:b/>
          <w:bCs/>
        </w:rPr>
      </w:pPr>
      <w:r>
        <w:rPr>
          <w:b/>
          <w:bCs/>
        </w:rPr>
        <w:t xml:space="preserve">Skull Base referrals: To local </w:t>
      </w:r>
      <w:proofErr w:type="spellStart"/>
      <w:r>
        <w:rPr>
          <w:b/>
          <w:bCs/>
        </w:rPr>
        <w:t>tertiay</w:t>
      </w:r>
      <w:proofErr w:type="spellEnd"/>
      <w:r>
        <w:rPr>
          <w:b/>
          <w:bCs/>
        </w:rPr>
        <w:t xml:space="preserve"> centre: Kings College Hospital (online referral form) </w:t>
      </w:r>
    </w:p>
    <w:p w14:paraId="779D2D47" w14:textId="77777777" w:rsidR="00F53D4A" w:rsidRDefault="00F53D4A" w:rsidP="00F53D4A">
      <w:pPr>
        <w:pStyle w:val="font8"/>
        <w:numPr>
          <w:ilvl w:val="0"/>
          <w:numId w:val="6"/>
        </w:numPr>
        <w:rPr>
          <w:b/>
          <w:bCs/>
        </w:rPr>
      </w:pPr>
      <w:r>
        <w:rPr>
          <w:b/>
          <w:bCs/>
        </w:rPr>
        <w:t>Local Cochlear implant centre for referrals: Guy's Hospital</w:t>
      </w:r>
    </w:p>
    <w:p w14:paraId="63DEE88A" w14:textId="77777777" w:rsidR="00F53D4A" w:rsidRDefault="00F53D4A" w:rsidP="00F53D4A">
      <w:pPr>
        <w:pStyle w:val="font8"/>
        <w:numPr>
          <w:ilvl w:val="0"/>
          <w:numId w:val="6"/>
        </w:numPr>
        <w:rPr>
          <w:b/>
          <w:bCs/>
        </w:rPr>
      </w:pPr>
      <w:r>
        <w:rPr>
          <w:b/>
          <w:bCs/>
        </w:rPr>
        <w:t>Local Paediatric Tertiary Centre for referrals: The Evelina</w:t>
      </w:r>
    </w:p>
    <w:p w14:paraId="798BD7C3" w14:textId="77777777" w:rsidR="00F53D4A" w:rsidRDefault="00F53D4A" w:rsidP="00F53D4A">
      <w:pPr>
        <w:pStyle w:val="font8"/>
      </w:pPr>
    </w:p>
    <w:p w14:paraId="04E147AF" w14:textId="77777777" w:rsidR="00F53D4A" w:rsidRDefault="00F53D4A" w:rsidP="00F53D4A">
      <w:pPr>
        <w:pStyle w:val="font8"/>
      </w:pPr>
      <w:r>
        <w:rPr>
          <w:b/>
          <w:bCs/>
          <w:u w:val="single"/>
        </w:rPr>
        <w:lastRenderedPageBreak/>
        <w:t>Rotas &amp; leave</w:t>
      </w:r>
    </w:p>
    <w:p w14:paraId="5187B128" w14:textId="77777777" w:rsidR="00F53D4A" w:rsidRDefault="00F53D4A" w:rsidP="00F53D4A">
      <w:pPr>
        <w:pStyle w:val="font8"/>
        <w:numPr>
          <w:ilvl w:val="0"/>
          <w:numId w:val="7"/>
        </w:numPr>
      </w:pPr>
      <w:r>
        <w:t>Updated versions sent out regularly by ENT manager (currently awaiting replacement Oct 2021)</w:t>
      </w:r>
    </w:p>
    <w:p w14:paraId="5DA4284A" w14:textId="77777777" w:rsidR="00F53D4A" w:rsidRDefault="00F53D4A" w:rsidP="00F53D4A">
      <w:pPr>
        <w:pStyle w:val="font8"/>
        <w:numPr>
          <w:ilvl w:val="0"/>
          <w:numId w:val="7"/>
        </w:numPr>
      </w:pPr>
      <w:r>
        <w:t>Annual leave - request via eHealth roster and email Salvatore </w:t>
      </w:r>
    </w:p>
    <w:p w14:paraId="7DAA9A23" w14:textId="77777777" w:rsidR="00F53D4A" w:rsidRDefault="00F53D4A" w:rsidP="00F53D4A">
      <w:pPr>
        <w:pStyle w:val="font8"/>
        <w:numPr>
          <w:ilvl w:val="0"/>
          <w:numId w:val="7"/>
        </w:numPr>
      </w:pPr>
      <w:r>
        <w:t xml:space="preserve">Study </w:t>
      </w:r>
      <w:proofErr w:type="gramStart"/>
      <w:r>
        <w:t>leave</w:t>
      </w:r>
      <w:proofErr w:type="gramEnd"/>
    </w:p>
    <w:p w14:paraId="14E82934" w14:textId="77777777" w:rsidR="00F53D4A" w:rsidRDefault="00F53D4A" w:rsidP="00F53D4A">
      <w:pPr>
        <w:pStyle w:val="font8"/>
        <w:numPr>
          <w:ilvl w:val="1"/>
          <w:numId w:val="7"/>
        </w:numPr>
      </w:pPr>
      <w:r>
        <w:t>request via eHealth roster and email Salvatore </w:t>
      </w:r>
    </w:p>
    <w:p w14:paraId="2981665D" w14:textId="77777777" w:rsidR="00F53D4A" w:rsidRDefault="00F53D4A" w:rsidP="00F53D4A">
      <w:pPr>
        <w:pStyle w:val="font8"/>
        <w:numPr>
          <w:ilvl w:val="1"/>
          <w:numId w:val="7"/>
        </w:numPr>
      </w:pPr>
      <w:proofErr w:type="gramStart"/>
      <w:r>
        <w:t>Also</w:t>
      </w:r>
      <w:proofErr w:type="gramEnd"/>
      <w:r>
        <w:t xml:space="preserve"> complete paper form, get it signed and submit to PGME if intend to claim reimbursement</w:t>
      </w:r>
    </w:p>
    <w:p w14:paraId="6E4DE1B4" w14:textId="77777777" w:rsidR="00C25FCB" w:rsidRDefault="00F53D4A"/>
    <w:sectPr w:rsidR="00C25F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47345"/>
    <w:multiLevelType w:val="multilevel"/>
    <w:tmpl w:val="DF288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3A1BE4"/>
    <w:multiLevelType w:val="multilevel"/>
    <w:tmpl w:val="86340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28631E"/>
    <w:multiLevelType w:val="multilevel"/>
    <w:tmpl w:val="92CC4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3701979"/>
    <w:multiLevelType w:val="multilevel"/>
    <w:tmpl w:val="C082C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DE82D4C"/>
    <w:multiLevelType w:val="multilevel"/>
    <w:tmpl w:val="05469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7695940"/>
    <w:multiLevelType w:val="multilevel"/>
    <w:tmpl w:val="587C1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2487B10"/>
    <w:multiLevelType w:val="multilevel"/>
    <w:tmpl w:val="C6B22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6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D4A"/>
    <w:rsid w:val="00985AD2"/>
    <w:rsid w:val="00C34899"/>
    <w:rsid w:val="00F53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9A8850"/>
  <w15:chartTrackingRefBased/>
  <w15:docId w15:val="{3105D68B-F30D-41D6-A212-DCA1417E2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nt8">
    <w:name w:val="font_8"/>
    <w:basedOn w:val="Normal"/>
    <w:rsid w:val="00F53D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olor24">
    <w:name w:val="color_24"/>
    <w:basedOn w:val="DefaultParagraphFont"/>
    <w:rsid w:val="00F53D4A"/>
  </w:style>
  <w:style w:type="character" w:customStyle="1" w:styleId="wixguard">
    <w:name w:val="wixguard"/>
    <w:basedOn w:val="DefaultParagraphFont"/>
    <w:rsid w:val="00F53D4A"/>
  </w:style>
  <w:style w:type="character" w:customStyle="1" w:styleId="backcolor27">
    <w:name w:val="backcolor_27"/>
    <w:basedOn w:val="DefaultParagraphFont"/>
    <w:rsid w:val="00F53D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84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419</Words>
  <Characters>2391</Characters>
  <Application>Microsoft Office Word</Application>
  <DocSecurity>0</DocSecurity>
  <Lines>19</Lines>
  <Paragraphs>5</Paragraphs>
  <ScaleCrop>false</ScaleCrop>
  <Company/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Steele</dc:creator>
  <cp:keywords/>
  <dc:description/>
  <cp:lastModifiedBy>Katherine Steele</cp:lastModifiedBy>
  <cp:revision>1</cp:revision>
  <dcterms:created xsi:type="dcterms:W3CDTF">2021-10-05T18:33:00Z</dcterms:created>
  <dcterms:modified xsi:type="dcterms:W3CDTF">2021-10-05T18:33:00Z</dcterms:modified>
</cp:coreProperties>
</file>